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9EBA2" w14:textId="77777777" w:rsidR="008E0491" w:rsidRPr="00221A76" w:rsidRDefault="0038293D" w:rsidP="0038293D">
      <w:pPr>
        <w:jc w:val="center"/>
        <w:rPr>
          <w:b/>
        </w:rPr>
      </w:pPr>
      <w:r w:rsidRPr="00221A76">
        <w:rPr>
          <w:b/>
        </w:rPr>
        <w:t>WHY ARE THE AUGUSTINIANS AT THE UNITED NATIONS?</w:t>
      </w:r>
    </w:p>
    <w:p w14:paraId="2241713B" w14:textId="77777777" w:rsidR="0038293D" w:rsidRDefault="0038293D"/>
    <w:p w14:paraId="43A1B3EF" w14:textId="77777777" w:rsidR="0038293D" w:rsidRDefault="0038293D"/>
    <w:p w14:paraId="2D80A6F3" w14:textId="09666E72" w:rsidR="00221A76" w:rsidRDefault="00C87025">
      <w:r>
        <w:t xml:space="preserve">I.    </w:t>
      </w:r>
      <w:r w:rsidR="00221A76">
        <w:t xml:space="preserve">A first step to answer this question is to begin with paragraph 185 of the Order’s </w:t>
      </w:r>
      <w:r w:rsidR="00221A76">
        <w:rPr>
          <w:i/>
        </w:rPr>
        <w:t>Constitutions</w:t>
      </w:r>
      <w:r w:rsidR="00221A76">
        <w:t xml:space="preserve">. </w:t>
      </w:r>
    </w:p>
    <w:p w14:paraId="3B918AED" w14:textId="77777777" w:rsidR="00221A76" w:rsidRDefault="00221A76"/>
    <w:p w14:paraId="598B66FC" w14:textId="77777777" w:rsidR="00221A76" w:rsidRPr="00221A76" w:rsidRDefault="00221A76" w:rsidP="00221A76">
      <w:pPr>
        <w:spacing w:line="360" w:lineRule="auto"/>
        <w:rPr>
          <w:i/>
        </w:rPr>
      </w:pPr>
      <w:r w:rsidRPr="00221A76">
        <w:rPr>
          <w:i/>
        </w:rPr>
        <w:t xml:space="preserve">Motivated by this social commitment of ours, </w:t>
      </w:r>
    </w:p>
    <w:p w14:paraId="53FAB6ED" w14:textId="77777777" w:rsidR="00221A76" w:rsidRPr="00221A76" w:rsidRDefault="00221A76" w:rsidP="00221A76">
      <w:pPr>
        <w:spacing w:line="360" w:lineRule="auto"/>
        <w:rPr>
          <w:i/>
        </w:rPr>
      </w:pPr>
      <w:r w:rsidRPr="00221A76">
        <w:rPr>
          <w:i/>
        </w:rPr>
        <w:t xml:space="preserve">We are to listen attentively to the concerns of the Church and of society, </w:t>
      </w:r>
    </w:p>
    <w:p w14:paraId="544872B8" w14:textId="77777777" w:rsidR="00221A76" w:rsidRPr="00221A76" w:rsidRDefault="00221A76" w:rsidP="00221A76">
      <w:pPr>
        <w:spacing w:line="360" w:lineRule="auto"/>
        <w:rPr>
          <w:i/>
        </w:rPr>
      </w:pPr>
      <w:r w:rsidRPr="00221A76">
        <w:rPr>
          <w:i/>
        </w:rPr>
        <w:t xml:space="preserve">And offer assistance so that </w:t>
      </w:r>
    </w:p>
    <w:p w14:paraId="7A65E7C3" w14:textId="77777777" w:rsidR="00221A76" w:rsidRPr="00221A76" w:rsidRDefault="00221A76" w:rsidP="00221A76">
      <w:pPr>
        <w:spacing w:line="360" w:lineRule="auto"/>
        <w:rPr>
          <w:i/>
        </w:rPr>
      </w:pPr>
      <w:r w:rsidRPr="00221A76">
        <w:rPr>
          <w:i/>
        </w:rPr>
        <w:t>The questions, which the groups among whom we work present to us,</w:t>
      </w:r>
    </w:p>
    <w:p w14:paraId="32792BC3" w14:textId="77777777" w:rsidR="00221A76" w:rsidRPr="00221A76" w:rsidRDefault="00221A76" w:rsidP="00221A76">
      <w:pPr>
        <w:spacing w:line="360" w:lineRule="auto"/>
        <w:rPr>
          <w:i/>
        </w:rPr>
      </w:pPr>
      <w:r w:rsidRPr="00221A76">
        <w:rPr>
          <w:i/>
        </w:rPr>
        <w:t>May be more clearly identified and more easily resolved, such as:</w:t>
      </w:r>
    </w:p>
    <w:p w14:paraId="6D909E7F" w14:textId="77777777" w:rsidR="00221A76" w:rsidRPr="00221A76" w:rsidRDefault="00221A76" w:rsidP="00221A76">
      <w:pPr>
        <w:spacing w:line="360" w:lineRule="auto"/>
        <w:rPr>
          <w:i/>
        </w:rPr>
      </w:pPr>
      <w:r w:rsidRPr="00221A76">
        <w:rPr>
          <w:i/>
        </w:rPr>
        <w:t>The defense of life, human rights, the situation of migrants, the dignity of women,</w:t>
      </w:r>
    </w:p>
    <w:p w14:paraId="601D52FD" w14:textId="77777777" w:rsidR="00221A76" w:rsidRPr="00221A76" w:rsidRDefault="00221A76" w:rsidP="00221A76">
      <w:pPr>
        <w:spacing w:line="360" w:lineRule="auto"/>
        <w:rPr>
          <w:i/>
        </w:rPr>
      </w:pPr>
      <w:r w:rsidRPr="00221A76">
        <w:rPr>
          <w:i/>
        </w:rPr>
        <w:t xml:space="preserve">The protection of youth, justice and peace, </w:t>
      </w:r>
    </w:p>
    <w:p w14:paraId="6005A0A1" w14:textId="77777777" w:rsidR="00221A76" w:rsidRPr="00221A76" w:rsidRDefault="00221A76" w:rsidP="00221A76">
      <w:pPr>
        <w:spacing w:line="360" w:lineRule="auto"/>
        <w:rPr>
          <w:i/>
        </w:rPr>
      </w:pPr>
      <w:r w:rsidRPr="00221A76">
        <w:rPr>
          <w:i/>
        </w:rPr>
        <w:t xml:space="preserve">A more balanced economic order, the conservation of nature, etc. </w:t>
      </w:r>
    </w:p>
    <w:p w14:paraId="52F02FD5" w14:textId="77777777" w:rsidR="00221A76" w:rsidRPr="00221A76" w:rsidRDefault="00221A76" w:rsidP="00221A76">
      <w:pPr>
        <w:spacing w:line="360" w:lineRule="auto"/>
        <w:rPr>
          <w:i/>
        </w:rPr>
      </w:pPr>
      <w:r w:rsidRPr="00221A76">
        <w:rPr>
          <w:i/>
        </w:rPr>
        <w:t xml:space="preserve">Therefore, superiors, in their respective jurisdictions, </w:t>
      </w:r>
    </w:p>
    <w:p w14:paraId="6367D512" w14:textId="77777777" w:rsidR="00221A76" w:rsidRPr="00221A76" w:rsidRDefault="00221A76" w:rsidP="00221A76">
      <w:pPr>
        <w:spacing w:line="360" w:lineRule="auto"/>
        <w:rPr>
          <w:i/>
        </w:rPr>
      </w:pPr>
      <w:r w:rsidRPr="00221A76">
        <w:rPr>
          <w:i/>
        </w:rPr>
        <w:t>Are to promote those activities, which lead communities and friars</w:t>
      </w:r>
    </w:p>
    <w:p w14:paraId="2165F373" w14:textId="77777777" w:rsidR="00221A76" w:rsidRPr="00221A76" w:rsidRDefault="00221A76" w:rsidP="00221A76">
      <w:pPr>
        <w:spacing w:line="360" w:lineRule="auto"/>
        <w:rPr>
          <w:i/>
        </w:rPr>
      </w:pPr>
      <w:r w:rsidRPr="00221A76">
        <w:rPr>
          <w:i/>
        </w:rPr>
        <w:t>To participate in undertakings of the Church and civil society,</w:t>
      </w:r>
    </w:p>
    <w:p w14:paraId="5F39496F" w14:textId="77777777" w:rsidR="00221A76" w:rsidRPr="00221A76" w:rsidRDefault="00221A76" w:rsidP="00221A76">
      <w:pPr>
        <w:spacing w:line="360" w:lineRule="auto"/>
        <w:rPr>
          <w:i/>
        </w:rPr>
      </w:pPr>
      <w:r w:rsidRPr="00221A76">
        <w:rPr>
          <w:i/>
        </w:rPr>
        <w:t>Especially with the non-governmental organization (NGO) of the Order</w:t>
      </w:r>
    </w:p>
    <w:p w14:paraId="33C30C2E" w14:textId="77777777" w:rsidR="00221A76" w:rsidRDefault="00221A76" w:rsidP="00221A76">
      <w:pPr>
        <w:spacing w:line="360" w:lineRule="auto"/>
      </w:pPr>
      <w:r w:rsidRPr="00221A76">
        <w:rPr>
          <w:i/>
        </w:rPr>
        <w:t>At the United Nations</w:t>
      </w:r>
      <w:r>
        <w:t>.</w:t>
      </w:r>
      <w:r>
        <w:rPr>
          <w:rStyle w:val="FootnoteReference"/>
        </w:rPr>
        <w:footnoteReference w:id="1"/>
      </w:r>
    </w:p>
    <w:p w14:paraId="5CB706EB" w14:textId="77777777" w:rsidR="00221A76" w:rsidRDefault="00221A76" w:rsidP="00221A76">
      <w:pPr>
        <w:spacing w:line="360" w:lineRule="auto"/>
      </w:pPr>
    </w:p>
    <w:p w14:paraId="749146C6" w14:textId="7B033A30" w:rsidR="00221A76" w:rsidRPr="008A6573" w:rsidRDefault="00C87025" w:rsidP="00221A76">
      <w:pPr>
        <w:spacing w:line="360" w:lineRule="auto"/>
        <w:rPr>
          <w:b/>
        </w:rPr>
      </w:pPr>
      <w:r w:rsidRPr="008A6573">
        <w:rPr>
          <w:b/>
        </w:rPr>
        <w:t>II.  What is the purpose of the United Nations</w:t>
      </w:r>
      <w:r w:rsidR="008D0F77">
        <w:rPr>
          <w:b/>
        </w:rPr>
        <w:t xml:space="preserve"> (founded: 1945)</w:t>
      </w:r>
      <w:r w:rsidRPr="008A6573">
        <w:rPr>
          <w:b/>
        </w:rPr>
        <w:t xml:space="preserve"> and why is it important?</w:t>
      </w:r>
    </w:p>
    <w:p w14:paraId="0614ED7C" w14:textId="06FBE32E" w:rsidR="008A6573" w:rsidRPr="008A6573" w:rsidRDefault="008A6573" w:rsidP="008A6573">
      <w:pPr>
        <w:pStyle w:val="Body"/>
        <w:numPr>
          <w:ilvl w:val="0"/>
          <w:numId w:val="2"/>
        </w:numPr>
        <w:rPr>
          <w:sz w:val="20"/>
          <w:szCs w:val="20"/>
        </w:rPr>
      </w:pPr>
      <w:r w:rsidRPr="008A6573">
        <w:rPr>
          <w:sz w:val="20"/>
          <w:szCs w:val="20"/>
        </w:rPr>
        <w:t xml:space="preserve">C.838: </w:t>
      </w:r>
      <w:r w:rsidRPr="008A6573">
        <w:rPr>
          <w:i/>
          <w:sz w:val="20"/>
          <w:szCs w:val="20"/>
        </w:rPr>
        <w:t>Dag Hammarskjold: Instrument, Catalyst, Inspirer</w:t>
      </w:r>
      <w:r w:rsidRPr="008A6573">
        <w:rPr>
          <w:sz w:val="20"/>
          <w:szCs w:val="20"/>
        </w:rPr>
        <w:t>. (</w:t>
      </w:r>
      <w:hyperlink r:id="rId9" w:history="1">
        <w:r w:rsidRPr="000C6D7A">
          <w:rPr>
            <w:rStyle w:val="Hyperlink"/>
            <w:sz w:val="20"/>
            <w:szCs w:val="20"/>
          </w:rPr>
          <w:t>Kindle edition</w:t>
        </w:r>
      </w:hyperlink>
      <w:r w:rsidRPr="008A6573">
        <w:rPr>
          <w:sz w:val="20"/>
          <w:szCs w:val="20"/>
        </w:rPr>
        <w:t>)</w:t>
      </w:r>
      <w:r w:rsidR="00674D47">
        <w:rPr>
          <w:sz w:val="20"/>
          <w:szCs w:val="20"/>
        </w:rPr>
        <w:t>; cost $4</w:t>
      </w:r>
      <w:r w:rsidRPr="008A6573">
        <w:rPr>
          <w:sz w:val="20"/>
          <w:szCs w:val="20"/>
        </w:rPr>
        <w:t>. Page numbers are "locations."</w:t>
      </w:r>
      <w:r w:rsidR="00FC3D1F">
        <w:rPr>
          <w:sz w:val="20"/>
          <w:szCs w:val="20"/>
        </w:rPr>
        <w:t xml:space="preserve"> (Secretary-General: 1953-1961). </w:t>
      </w:r>
      <w:hyperlink r:id="rId10" w:history="1">
        <w:r w:rsidR="00FC3D1F" w:rsidRPr="000C6D7A">
          <w:rPr>
            <w:rStyle w:val="Hyperlink"/>
            <w:sz w:val="20"/>
            <w:szCs w:val="20"/>
          </w:rPr>
          <w:t>See Hammarskjold</w:t>
        </w:r>
      </w:hyperlink>
      <w:r w:rsidR="00FC3D1F">
        <w:rPr>
          <w:sz w:val="20"/>
          <w:szCs w:val="20"/>
        </w:rPr>
        <w:t>.</w:t>
      </w:r>
    </w:p>
    <w:p w14:paraId="69B751F2" w14:textId="77777777" w:rsidR="008A6573" w:rsidRPr="008A6573" w:rsidRDefault="008A6573" w:rsidP="008A6573">
      <w:pPr>
        <w:pStyle w:val="Body"/>
        <w:numPr>
          <w:ilvl w:val="0"/>
          <w:numId w:val="2"/>
        </w:numPr>
        <w:rPr>
          <w:sz w:val="20"/>
          <w:szCs w:val="20"/>
        </w:rPr>
      </w:pPr>
      <w:r w:rsidRPr="008A6573">
        <w:rPr>
          <w:sz w:val="20"/>
          <w:szCs w:val="20"/>
        </w:rPr>
        <w:t>"It is not the Soviet Union or, indeed, any other Big Powers who need the United Nations for their protection; it is all the others." (3 Oct. 1960). (Loc 95). (689)</w:t>
      </w:r>
    </w:p>
    <w:p w14:paraId="13155A36" w14:textId="77777777" w:rsidR="008A6573" w:rsidRPr="008A6573" w:rsidRDefault="008A6573" w:rsidP="008A6573">
      <w:pPr>
        <w:pStyle w:val="Body"/>
        <w:numPr>
          <w:ilvl w:val="0"/>
          <w:numId w:val="2"/>
        </w:numPr>
        <w:rPr>
          <w:sz w:val="20"/>
          <w:szCs w:val="20"/>
        </w:rPr>
      </w:pPr>
      <w:r w:rsidRPr="008A6573">
        <w:rPr>
          <w:sz w:val="20"/>
          <w:szCs w:val="20"/>
        </w:rPr>
        <w:t xml:space="preserve">(188) Questions regarding "world organization."  Illusions regarding the UN in terms of what it can and cannot do in 1945. The UN Charter never said it was to enforce peace and impose the settlement of political disputes.  So, what is the role of the UN? (209): </w:t>
      </w:r>
      <w:r w:rsidRPr="008A6573">
        <w:rPr>
          <w:i/>
          <w:iCs/>
          <w:sz w:val="20"/>
          <w:szCs w:val="20"/>
        </w:rPr>
        <w:t xml:space="preserve">That the West and Communist world must learn to live with each other as the only alternative to World War III - "a suicide of civilization." </w:t>
      </w:r>
    </w:p>
    <w:p w14:paraId="413CD9C9" w14:textId="77777777" w:rsidR="008A6573" w:rsidRPr="008A6573" w:rsidRDefault="008A6573" w:rsidP="008A6573">
      <w:pPr>
        <w:pStyle w:val="Body"/>
        <w:numPr>
          <w:ilvl w:val="0"/>
          <w:numId w:val="2"/>
        </w:numPr>
        <w:rPr>
          <w:sz w:val="20"/>
          <w:szCs w:val="20"/>
        </w:rPr>
      </w:pPr>
      <w:r w:rsidRPr="008A6573">
        <w:rPr>
          <w:sz w:val="20"/>
          <w:szCs w:val="20"/>
        </w:rPr>
        <w:t>"The world today has become inescapably interdependent in ways that it never was before, because of our technology, our industrial civilization and our communications … [and] this interdependence does not recognize any ideological or racial barriers."</w:t>
      </w:r>
    </w:p>
    <w:p w14:paraId="567BC16B" w14:textId="77777777" w:rsidR="008A6573" w:rsidRPr="008A6573" w:rsidRDefault="008A6573" w:rsidP="008A6573">
      <w:pPr>
        <w:pStyle w:val="Body"/>
        <w:numPr>
          <w:ilvl w:val="0"/>
          <w:numId w:val="2"/>
        </w:numPr>
        <w:rPr>
          <w:sz w:val="20"/>
          <w:szCs w:val="20"/>
        </w:rPr>
      </w:pPr>
      <w:r w:rsidRPr="008A6573">
        <w:rPr>
          <w:sz w:val="20"/>
          <w:szCs w:val="20"/>
        </w:rPr>
        <w:t xml:space="preserve">((251) The UN has a </w:t>
      </w:r>
      <w:r w:rsidRPr="008A6573">
        <w:rPr>
          <w:i/>
          <w:iCs/>
          <w:sz w:val="20"/>
          <w:szCs w:val="20"/>
        </w:rPr>
        <w:t>moral purpose</w:t>
      </w:r>
      <w:r w:rsidRPr="008A6573">
        <w:rPr>
          <w:sz w:val="20"/>
          <w:szCs w:val="20"/>
        </w:rPr>
        <w:t xml:space="preserve"> where diversity meets. It is a </w:t>
      </w:r>
      <w:r w:rsidRPr="008A6573">
        <w:rPr>
          <w:i/>
          <w:iCs/>
          <w:sz w:val="20"/>
          <w:szCs w:val="20"/>
        </w:rPr>
        <w:t xml:space="preserve">meeting place, </w:t>
      </w:r>
      <w:r w:rsidRPr="008A6573">
        <w:rPr>
          <w:sz w:val="20"/>
          <w:szCs w:val="20"/>
        </w:rPr>
        <w:t xml:space="preserve">and what Eisenhower has said, a "sheer necessity" for the common instinct of self-preservation. </w:t>
      </w:r>
    </w:p>
    <w:p w14:paraId="057FF0C3" w14:textId="735400CB" w:rsidR="008A6573" w:rsidRPr="008A6573" w:rsidRDefault="0060743D" w:rsidP="008A6573">
      <w:pPr>
        <w:pStyle w:val="Body"/>
        <w:numPr>
          <w:ilvl w:val="0"/>
          <w:numId w:val="2"/>
        </w:numPr>
        <w:rPr>
          <w:sz w:val="20"/>
          <w:szCs w:val="20"/>
        </w:rPr>
      </w:pPr>
      <w:r>
        <w:rPr>
          <w:sz w:val="20"/>
          <w:szCs w:val="20"/>
        </w:rPr>
        <w:t>"W</w:t>
      </w:r>
      <w:r w:rsidR="008A6573" w:rsidRPr="008A6573">
        <w:rPr>
          <w:sz w:val="20"/>
          <w:szCs w:val="20"/>
        </w:rPr>
        <w:t>e can look at the Organization as a body where ideologies are permitted to clash inside the wider framework of a fundamental unity of purpose for peace. Utilized in this way the United Nations can shorten our road to a world without fear."</w:t>
      </w:r>
    </w:p>
    <w:p w14:paraId="086F3C0F" w14:textId="77777777" w:rsidR="008A6573" w:rsidRPr="008A6573" w:rsidRDefault="008A6573" w:rsidP="008A6573">
      <w:pPr>
        <w:pStyle w:val="Body"/>
        <w:numPr>
          <w:ilvl w:val="0"/>
          <w:numId w:val="2"/>
        </w:numPr>
        <w:rPr>
          <w:sz w:val="20"/>
          <w:szCs w:val="20"/>
        </w:rPr>
      </w:pPr>
      <w:r w:rsidRPr="008A6573">
        <w:rPr>
          <w:sz w:val="20"/>
          <w:szCs w:val="20"/>
        </w:rPr>
        <w:lastRenderedPageBreak/>
        <w:t>(529) Why the UN? Because present forms of diplomacy - bilateral and regional - are no longer sufficient. There is need for more definitive forms of international cooperation. It is not a "super government" (540). Need new forms of negotiation.</w:t>
      </w:r>
    </w:p>
    <w:p w14:paraId="29044917" w14:textId="77777777" w:rsidR="008A6573" w:rsidRDefault="008A6573" w:rsidP="008A6573">
      <w:pPr>
        <w:pStyle w:val="Body"/>
        <w:numPr>
          <w:ilvl w:val="0"/>
          <w:numId w:val="2"/>
        </w:numPr>
        <w:rPr>
          <w:sz w:val="20"/>
          <w:szCs w:val="20"/>
        </w:rPr>
      </w:pPr>
      <w:r w:rsidRPr="008A6573">
        <w:rPr>
          <w:sz w:val="20"/>
          <w:szCs w:val="20"/>
        </w:rPr>
        <w:t>“We are not permitted to choose the frame of our destiny, but what we put into it is ours.” —</w:t>
      </w:r>
      <w:r w:rsidRPr="008A6573">
        <w:rPr>
          <w:sz w:val="20"/>
          <w:szCs w:val="20"/>
          <w:lang w:val="sv-SE"/>
        </w:rPr>
        <w:t>Dag Hammarskj</w:t>
      </w:r>
      <w:r w:rsidRPr="008A6573">
        <w:rPr>
          <w:sz w:val="20"/>
          <w:szCs w:val="20"/>
        </w:rPr>
        <w:t>öld, from “</w:t>
      </w:r>
      <w:r w:rsidRPr="008A6573">
        <w:rPr>
          <w:sz w:val="20"/>
          <w:szCs w:val="20"/>
          <w:lang w:val="nl-NL"/>
        </w:rPr>
        <w:t>Markings</w:t>
      </w:r>
      <w:r w:rsidRPr="008A6573">
        <w:rPr>
          <w:sz w:val="20"/>
          <w:szCs w:val="20"/>
        </w:rPr>
        <w:t xml:space="preserve">”  (1432)). </w:t>
      </w:r>
    </w:p>
    <w:p w14:paraId="7A859533" w14:textId="63DA2574" w:rsidR="0060743D" w:rsidRDefault="0060743D" w:rsidP="008A6573">
      <w:pPr>
        <w:pStyle w:val="Body"/>
        <w:numPr>
          <w:ilvl w:val="0"/>
          <w:numId w:val="2"/>
        </w:numPr>
        <w:rPr>
          <w:sz w:val="20"/>
          <w:szCs w:val="20"/>
        </w:rPr>
      </w:pPr>
      <w:r>
        <w:rPr>
          <w:sz w:val="20"/>
          <w:szCs w:val="20"/>
        </w:rPr>
        <w:t xml:space="preserve">Resources: </w:t>
      </w:r>
      <w:hyperlink r:id="rId11" w:history="1">
        <w:r w:rsidRPr="009E0F37">
          <w:rPr>
            <w:rStyle w:val="Hyperlink"/>
            <w:sz w:val="20"/>
            <w:szCs w:val="20"/>
          </w:rPr>
          <w:t>www.un.org</w:t>
        </w:r>
      </w:hyperlink>
      <w:r>
        <w:rPr>
          <w:sz w:val="20"/>
          <w:szCs w:val="20"/>
        </w:rPr>
        <w:t xml:space="preserve">; library: </w:t>
      </w:r>
      <w:hyperlink r:id="rId12" w:history="1">
        <w:r w:rsidRPr="009E0F37">
          <w:rPr>
            <w:rStyle w:val="Hyperlink"/>
            <w:sz w:val="20"/>
            <w:szCs w:val="20"/>
          </w:rPr>
          <w:t>http://www.un.org/depts/dhl/</w:t>
        </w:r>
      </w:hyperlink>
      <w:r>
        <w:rPr>
          <w:sz w:val="20"/>
          <w:szCs w:val="20"/>
        </w:rPr>
        <w:t xml:space="preserve">; </w:t>
      </w:r>
      <w:r w:rsidR="00FC3D1F">
        <w:rPr>
          <w:sz w:val="20"/>
          <w:szCs w:val="20"/>
        </w:rPr>
        <w:t xml:space="preserve">FACT SHEETS: </w:t>
      </w:r>
      <w:hyperlink r:id="rId13" w:history="1">
        <w:r w:rsidR="00FC3D1F" w:rsidRPr="009E0F37">
          <w:rPr>
            <w:rStyle w:val="Hyperlink"/>
            <w:sz w:val="20"/>
            <w:szCs w:val="20"/>
          </w:rPr>
          <w:t>http://visit.un.org/sites/visit.un.org/files/FS_UN_Headquarters_History_English_Feb_2013.pdf</w:t>
        </w:r>
      </w:hyperlink>
    </w:p>
    <w:p w14:paraId="46CAB26A" w14:textId="574CA16D" w:rsidR="00FC3D1F" w:rsidRDefault="000E106E" w:rsidP="00EC093A">
      <w:pPr>
        <w:pStyle w:val="Body"/>
        <w:ind w:left="262"/>
        <w:rPr>
          <w:sz w:val="20"/>
          <w:szCs w:val="20"/>
        </w:rPr>
      </w:pPr>
      <w:hyperlink r:id="rId14" w:history="1">
        <w:r w:rsidRPr="000E106E">
          <w:rPr>
            <w:rStyle w:val="Hyperlink"/>
            <w:sz w:val="20"/>
            <w:szCs w:val="20"/>
          </w:rPr>
          <w:t>Wikipedia: UN</w:t>
        </w:r>
      </w:hyperlink>
    </w:p>
    <w:p w14:paraId="234892EA" w14:textId="343BD8FB" w:rsidR="00EC093A" w:rsidRPr="00EC093A" w:rsidRDefault="00EC093A" w:rsidP="00EC093A">
      <w:pPr>
        <w:pStyle w:val="Body"/>
        <w:ind w:left="262"/>
        <w:rPr>
          <w:b/>
          <w:sz w:val="20"/>
          <w:szCs w:val="20"/>
        </w:rPr>
      </w:pPr>
      <w:r w:rsidRPr="00EC093A">
        <w:rPr>
          <w:b/>
          <w:sz w:val="20"/>
          <w:szCs w:val="20"/>
        </w:rPr>
        <w:t>III. Augustinians International</w:t>
      </w:r>
      <w:r>
        <w:rPr>
          <w:b/>
          <w:sz w:val="20"/>
          <w:szCs w:val="20"/>
        </w:rPr>
        <w:t xml:space="preserve"> as UN NGO MISSION</w:t>
      </w:r>
      <w:r w:rsidRPr="00EC093A">
        <w:rPr>
          <w:b/>
          <w:sz w:val="20"/>
          <w:szCs w:val="20"/>
        </w:rPr>
        <w:t xml:space="preserve"> (</w:t>
      </w:r>
      <w:hyperlink r:id="rId15" w:history="1">
        <w:r w:rsidRPr="00EC093A">
          <w:rPr>
            <w:rStyle w:val="Hyperlink"/>
            <w:b/>
            <w:sz w:val="20"/>
            <w:szCs w:val="20"/>
          </w:rPr>
          <w:t>www.augustinians-un.org</w:t>
        </w:r>
      </w:hyperlink>
      <w:r w:rsidRPr="00EC093A">
        <w:rPr>
          <w:b/>
          <w:sz w:val="20"/>
          <w:szCs w:val="20"/>
        </w:rPr>
        <w:t xml:space="preserve">) </w:t>
      </w:r>
    </w:p>
    <w:p w14:paraId="153F30B2" w14:textId="6DB1DBA6" w:rsidR="00EC093A" w:rsidRDefault="00674D47" w:rsidP="00F2737D">
      <w:pPr>
        <w:pStyle w:val="Body"/>
        <w:numPr>
          <w:ilvl w:val="0"/>
          <w:numId w:val="2"/>
        </w:numPr>
        <w:rPr>
          <w:sz w:val="20"/>
          <w:szCs w:val="20"/>
        </w:rPr>
      </w:pPr>
      <w:r>
        <w:rPr>
          <w:sz w:val="20"/>
          <w:szCs w:val="20"/>
        </w:rPr>
        <w:t xml:space="preserve">Booklet by Emeka Obiezu, OSA: </w:t>
      </w:r>
      <w:hyperlink r:id="rId16" w:history="1">
        <w:r w:rsidRPr="00674D47">
          <w:rPr>
            <w:rStyle w:val="Hyperlink"/>
            <w:i/>
            <w:sz w:val="20"/>
            <w:szCs w:val="20"/>
          </w:rPr>
          <w:t>It Is Good For Us To Be Here</w:t>
        </w:r>
      </w:hyperlink>
      <w:r>
        <w:rPr>
          <w:i/>
          <w:sz w:val="20"/>
          <w:szCs w:val="20"/>
        </w:rPr>
        <w:t xml:space="preserve">. </w:t>
      </w:r>
      <w:r>
        <w:rPr>
          <w:sz w:val="20"/>
          <w:szCs w:val="20"/>
        </w:rPr>
        <w:t>Cost: .99 cents.</w:t>
      </w:r>
    </w:p>
    <w:p w14:paraId="501FC413" w14:textId="78325C75" w:rsidR="00F2737D" w:rsidRDefault="00F2737D" w:rsidP="00F2737D">
      <w:pPr>
        <w:pStyle w:val="Body"/>
        <w:numPr>
          <w:ilvl w:val="0"/>
          <w:numId w:val="2"/>
        </w:numPr>
        <w:rPr>
          <w:sz w:val="20"/>
          <w:szCs w:val="20"/>
        </w:rPr>
      </w:pPr>
      <w:r>
        <w:rPr>
          <w:sz w:val="20"/>
          <w:szCs w:val="20"/>
        </w:rPr>
        <w:t>1997 (UN DPI); 2010, Inter Gen Ch (Philippines) apply for ECOSOC – obtained 2014</w:t>
      </w:r>
    </w:p>
    <w:p w14:paraId="3F11EA97" w14:textId="2D6186E3" w:rsidR="00F2737D" w:rsidRDefault="00F2737D" w:rsidP="00F2737D">
      <w:pPr>
        <w:pStyle w:val="Body"/>
        <w:numPr>
          <w:ilvl w:val="0"/>
          <w:numId w:val="2"/>
        </w:numPr>
        <w:rPr>
          <w:sz w:val="20"/>
          <w:szCs w:val="20"/>
        </w:rPr>
      </w:pPr>
      <w:r>
        <w:rPr>
          <w:sz w:val="20"/>
          <w:szCs w:val="20"/>
        </w:rPr>
        <w:t>Multilevel approach; linked to Secretariat for Justice and Peace</w:t>
      </w:r>
    </w:p>
    <w:p w14:paraId="41C056A7" w14:textId="4CCC36D2" w:rsidR="008008A5" w:rsidRDefault="008008A5" w:rsidP="00F2737D">
      <w:pPr>
        <w:pStyle w:val="Body"/>
        <w:numPr>
          <w:ilvl w:val="0"/>
          <w:numId w:val="2"/>
        </w:numPr>
        <w:rPr>
          <w:sz w:val="20"/>
          <w:szCs w:val="20"/>
        </w:rPr>
      </w:pPr>
      <w:r>
        <w:rPr>
          <w:sz w:val="20"/>
          <w:szCs w:val="20"/>
        </w:rPr>
        <w:t xml:space="preserve">St. Augustine: </w:t>
      </w:r>
      <w:r w:rsidRPr="008008A5">
        <w:rPr>
          <w:i/>
          <w:sz w:val="20"/>
          <w:szCs w:val="20"/>
        </w:rPr>
        <w:t>City of God</w:t>
      </w:r>
      <w:r>
        <w:rPr>
          <w:sz w:val="20"/>
          <w:szCs w:val="20"/>
        </w:rPr>
        <w:t xml:space="preserve"> 19: 7 and 17 for multilevels of community; </w:t>
      </w:r>
      <w:r>
        <w:rPr>
          <w:i/>
          <w:sz w:val="20"/>
          <w:szCs w:val="20"/>
        </w:rPr>
        <w:t xml:space="preserve">City of God </w:t>
      </w:r>
      <w:r>
        <w:rPr>
          <w:sz w:val="20"/>
          <w:szCs w:val="20"/>
        </w:rPr>
        <w:t>4:3,4 for analysis.</w:t>
      </w:r>
      <w:r w:rsidR="00D25AD7">
        <w:rPr>
          <w:sz w:val="20"/>
          <w:szCs w:val="20"/>
        </w:rPr>
        <w:t xml:space="preserve"> </w:t>
      </w:r>
      <w:r w:rsidR="00D25AD7">
        <w:rPr>
          <w:i/>
          <w:sz w:val="20"/>
          <w:szCs w:val="20"/>
        </w:rPr>
        <w:t xml:space="preserve">Peace is not possible without justice </w:t>
      </w:r>
      <w:r w:rsidR="00D25AD7">
        <w:rPr>
          <w:sz w:val="20"/>
          <w:szCs w:val="20"/>
        </w:rPr>
        <w:t xml:space="preserve">(Com. On Psalm 84). </w:t>
      </w:r>
    </w:p>
    <w:p w14:paraId="5328EAA2" w14:textId="4B5DFF12" w:rsidR="008008A5" w:rsidRDefault="008008A5" w:rsidP="00F2737D">
      <w:pPr>
        <w:pStyle w:val="Body"/>
        <w:numPr>
          <w:ilvl w:val="0"/>
          <w:numId w:val="2"/>
        </w:numPr>
        <w:rPr>
          <w:sz w:val="20"/>
          <w:szCs w:val="20"/>
        </w:rPr>
      </w:pPr>
      <w:r>
        <w:rPr>
          <w:sz w:val="20"/>
          <w:szCs w:val="20"/>
        </w:rPr>
        <w:t>See “Augustine as ‘Father of Christian Political Activism’”, Secr. Of JP, Rome, vol 6, 2001.</w:t>
      </w:r>
    </w:p>
    <w:p w14:paraId="29B6D82B" w14:textId="413247D8" w:rsidR="000E106E" w:rsidRDefault="000E106E" w:rsidP="00F2737D">
      <w:pPr>
        <w:pStyle w:val="Body"/>
        <w:numPr>
          <w:ilvl w:val="0"/>
          <w:numId w:val="2"/>
        </w:numPr>
        <w:rPr>
          <w:sz w:val="20"/>
          <w:szCs w:val="20"/>
        </w:rPr>
      </w:pPr>
      <w:r>
        <w:rPr>
          <w:i/>
          <w:sz w:val="20"/>
          <w:szCs w:val="20"/>
        </w:rPr>
        <w:t xml:space="preserve">The Augustinians at the UN . . . as an NGO associated to the UN in response to the call of the Holy See to become more actively involved in the major topics of our times. Concretely, the Augustinians have concentrated their energies in three major areas: education/literacy, civil and human rights, and social/economic development. The flow of information and collaboration is in both directions: our concerns are brought to the forum of dialogue that the UN provides, and the policy discussions at the UN are brought to us for our information . . . As Augustinians we have a special gift to share with the world, a particular manner of announcing the good news: in community, as community, for the building up of community. That process is one that reaches out, in ever-broadening circles, to the human family </w:t>
      </w:r>
      <w:r>
        <w:rPr>
          <w:sz w:val="20"/>
          <w:szCs w:val="20"/>
        </w:rPr>
        <w:t xml:space="preserve">(Secr. For JP, vol 6, 2001, 4). </w:t>
      </w:r>
    </w:p>
    <w:p w14:paraId="24023DA0" w14:textId="3046F084" w:rsidR="00FA7592" w:rsidRDefault="00FA7592" w:rsidP="00F2737D">
      <w:pPr>
        <w:pStyle w:val="Body"/>
        <w:numPr>
          <w:ilvl w:val="0"/>
          <w:numId w:val="2"/>
        </w:numPr>
        <w:rPr>
          <w:sz w:val="20"/>
          <w:szCs w:val="20"/>
        </w:rPr>
      </w:pPr>
      <w:r w:rsidRPr="00FA7592">
        <w:rPr>
          <w:b/>
          <w:i/>
          <w:sz w:val="20"/>
          <w:szCs w:val="20"/>
        </w:rPr>
        <w:t>The new evangelization</w:t>
      </w:r>
      <w:r>
        <w:rPr>
          <w:i/>
          <w:sz w:val="20"/>
          <w:szCs w:val="20"/>
        </w:rPr>
        <w:t xml:space="preserve"> has to include in its essential components the proclamation of the social teaching of the Church (see Centesimus annus, </w:t>
      </w:r>
      <w:r>
        <w:rPr>
          <w:sz w:val="20"/>
          <w:szCs w:val="20"/>
        </w:rPr>
        <w:t xml:space="preserve">5). </w:t>
      </w:r>
    </w:p>
    <w:p w14:paraId="509BD34E" w14:textId="775F95DE" w:rsidR="00221A76" w:rsidRPr="00D25AD7" w:rsidRDefault="00D25AD7" w:rsidP="00D25AD7">
      <w:pPr>
        <w:pStyle w:val="Body"/>
        <w:numPr>
          <w:ilvl w:val="0"/>
          <w:numId w:val="2"/>
        </w:numPr>
        <w:rPr>
          <w:i/>
          <w:sz w:val="20"/>
          <w:szCs w:val="20"/>
        </w:rPr>
      </w:pPr>
      <w:r>
        <w:rPr>
          <w:sz w:val="20"/>
          <w:szCs w:val="20"/>
        </w:rPr>
        <w:t xml:space="preserve">The Rule for Augustine’s monastery is </w:t>
      </w:r>
      <w:r w:rsidRPr="00D25AD7">
        <w:rPr>
          <w:i/>
          <w:sz w:val="20"/>
          <w:szCs w:val="20"/>
        </w:rPr>
        <w:t>a new form of living together, in which the boundaries between the level of slaves and those who are land owners are suppressed. In the monastery each one discovers the possibility of living with others on the basis of equality and fraternity and, as far as possible, in friendship</w:t>
      </w:r>
      <w:r>
        <w:rPr>
          <w:i/>
          <w:sz w:val="20"/>
          <w:szCs w:val="20"/>
        </w:rPr>
        <w:t xml:space="preserve"> </w:t>
      </w:r>
      <w:r>
        <w:rPr>
          <w:sz w:val="20"/>
          <w:szCs w:val="20"/>
        </w:rPr>
        <w:t xml:space="preserve">(Com on Ps 84, 86).  “The religious community is a seed and ferment of the new order, of a new world, based on universal fraternity” (Clodovis Boff, </w:t>
      </w:r>
      <w:r>
        <w:rPr>
          <w:i/>
          <w:sz w:val="20"/>
          <w:szCs w:val="20"/>
        </w:rPr>
        <w:t>A via da comunhao de bens</w:t>
      </w:r>
      <w:r>
        <w:rPr>
          <w:sz w:val="20"/>
          <w:szCs w:val="20"/>
        </w:rPr>
        <w:t xml:space="preserve">). </w:t>
      </w:r>
    </w:p>
    <w:p w14:paraId="2905519F" w14:textId="77777777" w:rsidR="00D25AD7" w:rsidRDefault="00D25AD7" w:rsidP="00D25AD7">
      <w:pPr>
        <w:pStyle w:val="Body"/>
        <w:rPr>
          <w:sz w:val="20"/>
          <w:szCs w:val="20"/>
        </w:rPr>
      </w:pPr>
    </w:p>
    <w:p w14:paraId="4C1910DC" w14:textId="0E05CC88" w:rsidR="00D25AD7" w:rsidRDefault="00D25AD7" w:rsidP="00D25AD7">
      <w:pPr>
        <w:pStyle w:val="Body"/>
        <w:rPr>
          <w:sz w:val="20"/>
          <w:szCs w:val="20"/>
        </w:rPr>
      </w:pPr>
      <w:r>
        <w:rPr>
          <w:sz w:val="20"/>
          <w:szCs w:val="20"/>
        </w:rPr>
        <w:t xml:space="preserve">(rdueweke 6/1/16: </w:t>
      </w:r>
      <w:hyperlink r:id="rId17" w:history="1">
        <w:r w:rsidRPr="009E0F37">
          <w:rPr>
            <w:rStyle w:val="Hyperlink"/>
            <w:sz w:val="20"/>
            <w:szCs w:val="20"/>
          </w:rPr>
          <w:t>www.dueweke.net</w:t>
        </w:r>
      </w:hyperlink>
      <w:r>
        <w:rPr>
          <w:sz w:val="20"/>
          <w:szCs w:val="20"/>
        </w:rPr>
        <w:t>)</w:t>
      </w:r>
    </w:p>
    <w:p w14:paraId="78A8A86D" w14:textId="77777777" w:rsidR="00D25AD7" w:rsidRPr="00D25AD7" w:rsidRDefault="00D25AD7" w:rsidP="00D25AD7">
      <w:pPr>
        <w:pStyle w:val="Body"/>
        <w:rPr>
          <w:i/>
          <w:sz w:val="20"/>
          <w:szCs w:val="20"/>
        </w:rPr>
      </w:pPr>
      <w:bookmarkStart w:id="0" w:name="_GoBack"/>
      <w:bookmarkEnd w:id="0"/>
    </w:p>
    <w:sectPr w:rsidR="00D25AD7" w:rsidRPr="00D25AD7" w:rsidSect="00D25AD7">
      <w:footerReference w:type="even" r:id="rId18"/>
      <w:footerReference w:type="default" r:id="rId19"/>
      <w:pgSz w:w="12240" w:h="15840"/>
      <w:pgMar w:top="936" w:right="144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182F9" w14:textId="77777777" w:rsidR="000E106E" w:rsidRDefault="000E106E" w:rsidP="00221A76">
      <w:r>
        <w:separator/>
      </w:r>
    </w:p>
  </w:endnote>
  <w:endnote w:type="continuationSeparator" w:id="0">
    <w:p w14:paraId="6D2B9AFB" w14:textId="77777777" w:rsidR="000E106E" w:rsidRDefault="000E106E" w:rsidP="0022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12FE2" w14:textId="77777777" w:rsidR="000E106E" w:rsidRDefault="000E106E" w:rsidP="000E1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C8E977" w14:textId="77777777" w:rsidR="000E106E" w:rsidRDefault="000E106E" w:rsidP="000E10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C9E03" w14:textId="77777777" w:rsidR="000E106E" w:rsidRDefault="000E106E" w:rsidP="000E1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AD7">
      <w:rPr>
        <w:rStyle w:val="PageNumber"/>
        <w:noProof/>
      </w:rPr>
      <w:t>1</w:t>
    </w:r>
    <w:r>
      <w:rPr>
        <w:rStyle w:val="PageNumber"/>
      </w:rPr>
      <w:fldChar w:fldCharType="end"/>
    </w:r>
  </w:p>
  <w:p w14:paraId="06B50FD2" w14:textId="77777777" w:rsidR="000E106E" w:rsidRDefault="000E106E" w:rsidP="000E10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62C02" w14:textId="77777777" w:rsidR="000E106E" w:rsidRDefault="000E106E" w:rsidP="00221A76">
      <w:r>
        <w:separator/>
      </w:r>
    </w:p>
  </w:footnote>
  <w:footnote w:type="continuationSeparator" w:id="0">
    <w:p w14:paraId="3297D7C0" w14:textId="77777777" w:rsidR="000E106E" w:rsidRDefault="000E106E" w:rsidP="00221A76">
      <w:r>
        <w:continuationSeparator/>
      </w:r>
    </w:p>
  </w:footnote>
  <w:footnote w:id="1">
    <w:p w14:paraId="28CAD2B8" w14:textId="77777777" w:rsidR="000E106E" w:rsidRPr="00E60D86" w:rsidRDefault="000E106E" w:rsidP="00221A76">
      <w:pPr>
        <w:pStyle w:val="FootnoteText"/>
        <w:rPr>
          <w:sz w:val="20"/>
          <w:szCs w:val="20"/>
        </w:rPr>
      </w:pPr>
      <w:r w:rsidRPr="00E60D86">
        <w:rPr>
          <w:rStyle w:val="FootnoteReference"/>
          <w:sz w:val="20"/>
          <w:szCs w:val="20"/>
        </w:rPr>
        <w:footnoteRef/>
      </w:r>
      <w:r w:rsidRPr="00E60D86">
        <w:rPr>
          <w:sz w:val="20"/>
          <w:szCs w:val="20"/>
        </w:rPr>
        <w:t xml:space="preserve"> (Footnote 65 in Constitutions #185): The Second Vatican Council promoted the presence and participation of Catholics in international alliances; cf. GS 89-90. Hence the Order is enrolled as a non-governmental organization at the United Nations.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0ED2"/>
    <w:multiLevelType w:val="hybridMultilevel"/>
    <w:tmpl w:val="9C969E70"/>
    <w:styleLink w:val="Dash"/>
    <w:lvl w:ilvl="0" w:tplc="B87AA65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93B4EF6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41C6B14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68AAD05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9F68C3C4">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D48F94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14AC5E9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4CD84D1A">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3C2857D8">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
    <w:nsid w:val="2BCC68C4"/>
    <w:multiLevelType w:val="hybridMultilevel"/>
    <w:tmpl w:val="D9842A80"/>
    <w:numStyleLink w:val="NoteTaking"/>
  </w:abstractNum>
  <w:abstractNum w:abstractNumId="2">
    <w:nsid w:val="42974D25"/>
    <w:multiLevelType w:val="hybridMultilevel"/>
    <w:tmpl w:val="9C969E70"/>
    <w:numStyleLink w:val="Dash"/>
  </w:abstractNum>
  <w:abstractNum w:abstractNumId="3">
    <w:nsid w:val="52A6663D"/>
    <w:multiLevelType w:val="hybridMultilevel"/>
    <w:tmpl w:val="D9842A80"/>
    <w:styleLink w:val="NoteTaking"/>
    <w:lvl w:ilvl="0" w:tplc="F3E2EF9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0840D5F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0C4AED7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9E98CE1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7B42322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B8508E3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9732ED9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62246D4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B52AAB9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4">
    <w:nsid w:val="604167F7"/>
    <w:multiLevelType w:val="hybridMultilevel"/>
    <w:tmpl w:val="81E46866"/>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hint="default"/>
      </w:rPr>
    </w:lvl>
    <w:lvl w:ilvl="8" w:tplc="04090005" w:tentative="1">
      <w:start w:val="1"/>
      <w:numFmt w:val="bullet"/>
      <w:lvlText w:val=""/>
      <w:lvlJc w:val="left"/>
      <w:pPr>
        <w:ind w:left="6742"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93D"/>
    <w:rsid w:val="000C6D7A"/>
    <w:rsid w:val="000E106E"/>
    <w:rsid w:val="00221A76"/>
    <w:rsid w:val="002667A1"/>
    <w:rsid w:val="0038293D"/>
    <w:rsid w:val="0060743D"/>
    <w:rsid w:val="00674D47"/>
    <w:rsid w:val="008008A5"/>
    <w:rsid w:val="008A6573"/>
    <w:rsid w:val="008D0F77"/>
    <w:rsid w:val="008E0491"/>
    <w:rsid w:val="00C624A4"/>
    <w:rsid w:val="00C87025"/>
    <w:rsid w:val="00D25AD7"/>
    <w:rsid w:val="00E60D86"/>
    <w:rsid w:val="00EC093A"/>
    <w:rsid w:val="00F2737D"/>
    <w:rsid w:val="00FA7592"/>
    <w:rsid w:val="00FC3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3A85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21A76"/>
    <w:rPr>
      <w:sz w:val="24"/>
      <w:szCs w:val="24"/>
    </w:rPr>
  </w:style>
  <w:style w:type="character" w:customStyle="1" w:styleId="FootnoteTextChar">
    <w:name w:val="Footnote Text Char"/>
    <w:basedOn w:val="DefaultParagraphFont"/>
    <w:link w:val="FootnoteText"/>
    <w:uiPriority w:val="99"/>
    <w:rsid w:val="00221A76"/>
    <w:rPr>
      <w:sz w:val="24"/>
      <w:szCs w:val="24"/>
    </w:rPr>
  </w:style>
  <w:style w:type="character" w:styleId="FootnoteReference">
    <w:name w:val="footnote reference"/>
    <w:basedOn w:val="DefaultParagraphFont"/>
    <w:uiPriority w:val="99"/>
    <w:unhideWhenUsed/>
    <w:rsid w:val="00221A76"/>
    <w:rPr>
      <w:vertAlign w:val="superscript"/>
    </w:rPr>
  </w:style>
  <w:style w:type="paragraph" w:customStyle="1" w:styleId="Body">
    <w:name w:val="Body"/>
    <w:rsid w:val="008A6573"/>
    <w:pPr>
      <w:pBdr>
        <w:top w:val="nil"/>
        <w:left w:val="nil"/>
        <w:bottom w:val="nil"/>
        <w:right w:val="nil"/>
        <w:between w:val="nil"/>
        <w:bar w:val="nil"/>
      </w:pBdr>
      <w:spacing w:before="160" w:line="288" w:lineRule="auto"/>
    </w:pPr>
    <w:rPr>
      <w:rFonts w:ascii="Helvetica" w:eastAsia="Arial Unicode MS" w:hAnsi="Helvetica" w:cs="Arial Unicode MS"/>
      <w:color w:val="000000"/>
      <w:sz w:val="24"/>
      <w:szCs w:val="24"/>
      <w:bdr w:val="nil"/>
    </w:rPr>
  </w:style>
  <w:style w:type="numbering" w:customStyle="1" w:styleId="Dash">
    <w:name w:val="Dash"/>
    <w:rsid w:val="008A6573"/>
    <w:pPr>
      <w:numPr>
        <w:numId w:val="1"/>
      </w:numPr>
    </w:pPr>
  </w:style>
  <w:style w:type="numbering" w:customStyle="1" w:styleId="NoteTaking">
    <w:name w:val="Note Taking"/>
    <w:rsid w:val="008A6573"/>
    <w:pPr>
      <w:numPr>
        <w:numId w:val="3"/>
      </w:numPr>
    </w:pPr>
  </w:style>
  <w:style w:type="character" w:styleId="Hyperlink">
    <w:name w:val="Hyperlink"/>
    <w:basedOn w:val="DefaultParagraphFont"/>
    <w:uiPriority w:val="99"/>
    <w:unhideWhenUsed/>
    <w:rsid w:val="0060743D"/>
    <w:rPr>
      <w:color w:val="0000FF" w:themeColor="hyperlink"/>
      <w:u w:val="single"/>
    </w:rPr>
  </w:style>
  <w:style w:type="paragraph" w:styleId="Footer">
    <w:name w:val="footer"/>
    <w:basedOn w:val="Normal"/>
    <w:link w:val="FooterChar"/>
    <w:uiPriority w:val="99"/>
    <w:unhideWhenUsed/>
    <w:rsid w:val="000E106E"/>
    <w:pPr>
      <w:tabs>
        <w:tab w:val="center" w:pos="4320"/>
        <w:tab w:val="right" w:pos="8640"/>
      </w:tabs>
    </w:pPr>
  </w:style>
  <w:style w:type="character" w:customStyle="1" w:styleId="FooterChar">
    <w:name w:val="Footer Char"/>
    <w:basedOn w:val="DefaultParagraphFont"/>
    <w:link w:val="Footer"/>
    <w:uiPriority w:val="99"/>
    <w:rsid w:val="000E106E"/>
  </w:style>
  <w:style w:type="character" w:styleId="PageNumber">
    <w:name w:val="page number"/>
    <w:basedOn w:val="DefaultParagraphFont"/>
    <w:uiPriority w:val="99"/>
    <w:semiHidden/>
    <w:unhideWhenUsed/>
    <w:rsid w:val="000E10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21A76"/>
    <w:rPr>
      <w:sz w:val="24"/>
      <w:szCs w:val="24"/>
    </w:rPr>
  </w:style>
  <w:style w:type="character" w:customStyle="1" w:styleId="FootnoteTextChar">
    <w:name w:val="Footnote Text Char"/>
    <w:basedOn w:val="DefaultParagraphFont"/>
    <w:link w:val="FootnoteText"/>
    <w:uiPriority w:val="99"/>
    <w:rsid w:val="00221A76"/>
    <w:rPr>
      <w:sz w:val="24"/>
      <w:szCs w:val="24"/>
    </w:rPr>
  </w:style>
  <w:style w:type="character" w:styleId="FootnoteReference">
    <w:name w:val="footnote reference"/>
    <w:basedOn w:val="DefaultParagraphFont"/>
    <w:uiPriority w:val="99"/>
    <w:unhideWhenUsed/>
    <w:rsid w:val="00221A76"/>
    <w:rPr>
      <w:vertAlign w:val="superscript"/>
    </w:rPr>
  </w:style>
  <w:style w:type="paragraph" w:customStyle="1" w:styleId="Body">
    <w:name w:val="Body"/>
    <w:rsid w:val="008A6573"/>
    <w:pPr>
      <w:pBdr>
        <w:top w:val="nil"/>
        <w:left w:val="nil"/>
        <w:bottom w:val="nil"/>
        <w:right w:val="nil"/>
        <w:between w:val="nil"/>
        <w:bar w:val="nil"/>
      </w:pBdr>
      <w:spacing w:before="160" w:line="288" w:lineRule="auto"/>
    </w:pPr>
    <w:rPr>
      <w:rFonts w:ascii="Helvetica" w:eastAsia="Arial Unicode MS" w:hAnsi="Helvetica" w:cs="Arial Unicode MS"/>
      <w:color w:val="000000"/>
      <w:sz w:val="24"/>
      <w:szCs w:val="24"/>
      <w:bdr w:val="nil"/>
    </w:rPr>
  </w:style>
  <w:style w:type="numbering" w:customStyle="1" w:styleId="Dash">
    <w:name w:val="Dash"/>
    <w:rsid w:val="008A6573"/>
    <w:pPr>
      <w:numPr>
        <w:numId w:val="1"/>
      </w:numPr>
    </w:pPr>
  </w:style>
  <w:style w:type="numbering" w:customStyle="1" w:styleId="NoteTaking">
    <w:name w:val="Note Taking"/>
    <w:rsid w:val="008A6573"/>
    <w:pPr>
      <w:numPr>
        <w:numId w:val="3"/>
      </w:numPr>
    </w:pPr>
  </w:style>
  <w:style w:type="character" w:styleId="Hyperlink">
    <w:name w:val="Hyperlink"/>
    <w:basedOn w:val="DefaultParagraphFont"/>
    <w:uiPriority w:val="99"/>
    <w:unhideWhenUsed/>
    <w:rsid w:val="0060743D"/>
    <w:rPr>
      <w:color w:val="0000FF" w:themeColor="hyperlink"/>
      <w:u w:val="single"/>
    </w:rPr>
  </w:style>
  <w:style w:type="paragraph" w:styleId="Footer">
    <w:name w:val="footer"/>
    <w:basedOn w:val="Normal"/>
    <w:link w:val="FooterChar"/>
    <w:uiPriority w:val="99"/>
    <w:unhideWhenUsed/>
    <w:rsid w:val="000E106E"/>
    <w:pPr>
      <w:tabs>
        <w:tab w:val="center" w:pos="4320"/>
        <w:tab w:val="right" w:pos="8640"/>
      </w:tabs>
    </w:pPr>
  </w:style>
  <w:style w:type="character" w:customStyle="1" w:styleId="FooterChar">
    <w:name w:val="Footer Char"/>
    <w:basedOn w:val="DefaultParagraphFont"/>
    <w:link w:val="Footer"/>
    <w:uiPriority w:val="99"/>
    <w:rsid w:val="000E106E"/>
  </w:style>
  <w:style w:type="character" w:styleId="PageNumber">
    <w:name w:val="page number"/>
    <w:basedOn w:val="DefaultParagraphFont"/>
    <w:uiPriority w:val="99"/>
    <w:semiHidden/>
    <w:unhideWhenUsed/>
    <w:rsid w:val="000E1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mazon.com/Dag-Hammarskj%C3%B6ld-Instrument-Catalyst-Inspirer-ebook/dp/B009D09K7M?ie=UTF8&amp;me=&amp;ref_=mt_kindl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un.org/sg/formersg/hammarskjold.shtml" TargetMode="External"/><Relationship Id="rId11" Type="http://schemas.openxmlformats.org/officeDocument/2006/relationships/hyperlink" Target="http://www.un.org" TargetMode="External"/><Relationship Id="rId12" Type="http://schemas.openxmlformats.org/officeDocument/2006/relationships/hyperlink" Target="http://www.un.org/depts/dhl/" TargetMode="External"/><Relationship Id="rId13" Type="http://schemas.openxmlformats.org/officeDocument/2006/relationships/hyperlink" Target="http://visit.un.org/sites/visit.un.org/files/FS_UN_Headquarters_History_English_Feb_2013.pdf" TargetMode="External"/><Relationship Id="rId14" Type="http://schemas.openxmlformats.org/officeDocument/2006/relationships/hyperlink" Target="https://en.wikipedia.org/wiki/United_Nations" TargetMode="External"/><Relationship Id="rId15" Type="http://schemas.openxmlformats.org/officeDocument/2006/relationships/hyperlink" Target="http://www.augustinians-un.org" TargetMode="External"/><Relationship Id="rId16" Type="http://schemas.openxmlformats.org/officeDocument/2006/relationships/hyperlink" Target="https://www.amazon.com/Good-Us-Here-Religious-Institutes-ebook/dp/B01864XFEE" TargetMode="External"/><Relationship Id="rId17" Type="http://schemas.openxmlformats.org/officeDocument/2006/relationships/hyperlink" Target="http://www.dueweke.net"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B0E6AAD-5C1B-7D44-984D-2F78D97A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849</Words>
  <Characters>4841</Characters>
  <Application>Microsoft Macintosh Word</Application>
  <DocSecurity>0</DocSecurity>
  <Lines>40</Lines>
  <Paragraphs>11</Paragraphs>
  <ScaleCrop>false</ScaleCrop>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Dueweke, O.S.A.</dc:creator>
  <cp:keywords/>
  <dc:description/>
  <cp:lastModifiedBy>Robert Dueweke, O.S.A.</cp:lastModifiedBy>
  <cp:revision>9</cp:revision>
  <dcterms:created xsi:type="dcterms:W3CDTF">2016-06-02T00:28:00Z</dcterms:created>
  <dcterms:modified xsi:type="dcterms:W3CDTF">2016-06-02T23:39:00Z</dcterms:modified>
</cp:coreProperties>
</file>